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r>
        <w:rPr>
          <w:rFonts w:ascii="Times New Roman" w:eastAsia="Times New Roman" w:hAnsi="Times New Roman" w:cs="Times New Roman"/>
          <w:b/>
          <w:bCs/>
          <w:color w:val="1F282C"/>
          <w:sz w:val="32"/>
          <w:szCs w:val="32"/>
          <w:lang w:eastAsia="ru-RU"/>
        </w:rPr>
        <w:t xml:space="preserve">Исполнительный комитет </w:t>
      </w: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r>
        <w:rPr>
          <w:rFonts w:ascii="Times New Roman" w:eastAsia="Times New Roman" w:hAnsi="Times New Roman" w:cs="Times New Roman"/>
          <w:b/>
          <w:bCs/>
          <w:color w:val="1F282C"/>
          <w:sz w:val="32"/>
          <w:szCs w:val="32"/>
          <w:lang w:eastAsia="ru-RU"/>
        </w:rPr>
        <w:t>Муниципального образования «</w:t>
      </w:r>
      <w:proofErr w:type="spellStart"/>
      <w:r>
        <w:rPr>
          <w:rFonts w:ascii="Times New Roman" w:eastAsia="Times New Roman" w:hAnsi="Times New Roman" w:cs="Times New Roman"/>
          <w:b/>
          <w:bCs/>
          <w:color w:val="1F282C"/>
          <w:sz w:val="32"/>
          <w:szCs w:val="32"/>
          <w:lang w:eastAsia="ru-RU"/>
        </w:rPr>
        <w:t>Акбашское</w:t>
      </w:r>
      <w:proofErr w:type="spellEnd"/>
      <w:r>
        <w:rPr>
          <w:rFonts w:ascii="Times New Roman" w:eastAsia="Times New Roman" w:hAnsi="Times New Roman" w:cs="Times New Roman"/>
          <w:b/>
          <w:bCs/>
          <w:color w:val="1F282C"/>
          <w:sz w:val="32"/>
          <w:szCs w:val="32"/>
          <w:lang w:eastAsia="ru-RU"/>
        </w:rPr>
        <w:t xml:space="preserve"> сельское поселение» </w:t>
      </w:r>
      <w:proofErr w:type="spellStart"/>
      <w:r>
        <w:rPr>
          <w:rFonts w:ascii="Times New Roman" w:eastAsia="Times New Roman" w:hAnsi="Times New Roman" w:cs="Times New Roman"/>
          <w:b/>
          <w:bCs/>
          <w:color w:val="1F282C"/>
          <w:sz w:val="32"/>
          <w:szCs w:val="32"/>
          <w:lang w:eastAsia="ru-RU"/>
        </w:rPr>
        <w:t>Бугульминского</w:t>
      </w:r>
      <w:proofErr w:type="spellEnd"/>
      <w:r>
        <w:rPr>
          <w:rFonts w:ascii="Times New Roman" w:eastAsia="Times New Roman" w:hAnsi="Times New Roman" w:cs="Times New Roman"/>
          <w:b/>
          <w:bCs/>
          <w:color w:val="1F282C"/>
          <w:sz w:val="32"/>
          <w:szCs w:val="32"/>
          <w:lang w:eastAsia="ru-RU"/>
        </w:rPr>
        <w:t xml:space="preserve"> муниципального района Республики Татарстан</w:t>
      </w: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8C5591" w:rsidRDefault="008C5591" w:rsidP="0040342A">
      <w:pPr>
        <w:shd w:val="clear" w:color="auto" w:fill="FFFFFF"/>
        <w:spacing w:after="0" w:line="240" w:lineRule="auto"/>
        <w:jc w:val="center"/>
        <w:rPr>
          <w:rFonts w:ascii="Times New Roman" w:eastAsia="Times New Roman" w:hAnsi="Times New Roman" w:cs="Times New Roman"/>
          <w:b/>
          <w:bCs/>
          <w:color w:val="1F282C"/>
          <w:sz w:val="32"/>
          <w:szCs w:val="32"/>
          <w:lang w:eastAsia="ru-RU"/>
        </w:rPr>
      </w:pPr>
    </w:p>
    <w:p w:rsidR="0040342A" w:rsidRPr="0040342A" w:rsidRDefault="0040342A" w:rsidP="0040342A">
      <w:pPr>
        <w:shd w:val="clear" w:color="auto" w:fill="FFFFFF"/>
        <w:spacing w:after="0" w:line="240" w:lineRule="auto"/>
        <w:jc w:val="center"/>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b/>
          <w:bCs/>
          <w:color w:val="1F282C"/>
          <w:sz w:val="32"/>
          <w:szCs w:val="32"/>
          <w:lang w:eastAsia="ru-RU"/>
        </w:rPr>
        <w:lastRenderedPageBreak/>
        <w:t>Доклад</w:t>
      </w:r>
    </w:p>
    <w:p w:rsidR="0040342A" w:rsidRPr="0040342A" w:rsidRDefault="0040342A" w:rsidP="0040342A">
      <w:pPr>
        <w:shd w:val="clear" w:color="auto" w:fill="FFFFFF"/>
        <w:spacing w:after="0" w:line="240" w:lineRule="auto"/>
        <w:jc w:val="center"/>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b/>
          <w:bCs/>
          <w:color w:val="1F282C"/>
          <w:sz w:val="32"/>
          <w:szCs w:val="32"/>
          <w:lang w:eastAsia="ru-RU"/>
        </w:rPr>
        <w:t xml:space="preserve">о </w:t>
      </w:r>
      <w:r w:rsidRPr="004B7F23">
        <w:rPr>
          <w:rFonts w:ascii="Times New Roman" w:eastAsia="Times New Roman" w:hAnsi="Times New Roman" w:cs="Times New Roman"/>
          <w:b/>
          <w:bCs/>
          <w:color w:val="1F282C"/>
          <w:sz w:val="32"/>
          <w:szCs w:val="32"/>
          <w:lang w:eastAsia="ru-RU"/>
        </w:rPr>
        <w:t>состоянии</w:t>
      </w:r>
      <w:r w:rsidRPr="0040342A">
        <w:rPr>
          <w:rFonts w:ascii="Times New Roman" w:eastAsia="Times New Roman" w:hAnsi="Times New Roman" w:cs="Times New Roman"/>
          <w:b/>
          <w:bCs/>
          <w:color w:val="1F282C"/>
          <w:sz w:val="32"/>
          <w:szCs w:val="32"/>
          <w:lang w:eastAsia="ru-RU"/>
        </w:rPr>
        <w:t xml:space="preserve"> работ</w:t>
      </w:r>
      <w:r w:rsidRPr="004B7F23">
        <w:rPr>
          <w:rFonts w:ascii="Times New Roman" w:eastAsia="Times New Roman" w:hAnsi="Times New Roman" w:cs="Times New Roman"/>
          <w:b/>
          <w:bCs/>
          <w:color w:val="1F282C"/>
          <w:sz w:val="32"/>
          <w:szCs w:val="32"/>
          <w:lang w:eastAsia="ru-RU"/>
        </w:rPr>
        <w:t>ы</w:t>
      </w:r>
      <w:r w:rsidRPr="0040342A">
        <w:rPr>
          <w:rFonts w:ascii="Times New Roman" w:eastAsia="Times New Roman" w:hAnsi="Times New Roman" w:cs="Times New Roman"/>
          <w:b/>
          <w:bCs/>
          <w:color w:val="1F282C"/>
          <w:sz w:val="32"/>
          <w:szCs w:val="32"/>
          <w:lang w:eastAsia="ru-RU"/>
        </w:rPr>
        <w:t xml:space="preserve"> по противодействию терроризму и экстремизму</w:t>
      </w:r>
      <w:r w:rsidR="001577D6">
        <w:rPr>
          <w:rFonts w:ascii="Times New Roman" w:eastAsia="Times New Roman" w:hAnsi="Times New Roman" w:cs="Times New Roman"/>
          <w:b/>
          <w:bCs/>
          <w:color w:val="1F282C"/>
          <w:sz w:val="32"/>
          <w:szCs w:val="32"/>
          <w:lang w:eastAsia="ru-RU"/>
        </w:rPr>
        <w:t xml:space="preserve"> </w:t>
      </w:r>
      <w:r w:rsidRPr="0040342A">
        <w:rPr>
          <w:rFonts w:ascii="Times New Roman" w:eastAsia="Times New Roman" w:hAnsi="Times New Roman" w:cs="Times New Roman"/>
          <w:b/>
          <w:bCs/>
          <w:color w:val="1F282C"/>
          <w:sz w:val="32"/>
          <w:szCs w:val="32"/>
          <w:lang w:eastAsia="ru-RU"/>
        </w:rPr>
        <w:t xml:space="preserve">на территории </w:t>
      </w:r>
      <w:r w:rsidRPr="004B7F23">
        <w:rPr>
          <w:rFonts w:ascii="Times New Roman" w:eastAsia="Times New Roman" w:hAnsi="Times New Roman" w:cs="Times New Roman"/>
          <w:b/>
          <w:bCs/>
          <w:color w:val="1F282C"/>
          <w:sz w:val="32"/>
          <w:szCs w:val="32"/>
          <w:lang w:eastAsia="ru-RU"/>
        </w:rPr>
        <w:t>Акбаш</w:t>
      </w:r>
      <w:r w:rsidRPr="0040342A">
        <w:rPr>
          <w:rFonts w:ascii="Times New Roman" w:eastAsia="Times New Roman" w:hAnsi="Times New Roman" w:cs="Times New Roman"/>
          <w:b/>
          <w:bCs/>
          <w:color w:val="1F282C"/>
          <w:sz w:val="32"/>
          <w:szCs w:val="32"/>
          <w:lang w:eastAsia="ru-RU"/>
        </w:rPr>
        <w:t>ского сельс</w:t>
      </w:r>
      <w:r w:rsidRPr="004B7F23">
        <w:rPr>
          <w:rFonts w:ascii="Times New Roman" w:eastAsia="Times New Roman" w:hAnsi="Times New Roman" w:cs="Times New Roman"/>
          <w:b/>
          <w:bCs/>
          <w:color w:val="1F282C"/>
          <w:sz w:val="32"/>
          <w:szCs w:val="32"/>
          <w:lang w:eastAsia="ru-RU"/>
        </w:rPr>
        <w:t>кого поселения</w:t>
      </w:r>
    </w:p>
    <w:p w:rsidR="0040342A" w:rsidRPr="0040342A" w:rsidRDefault="0040342A" w:rsidP="0040342A">
      <w:pPr>
        <w:shd w:val="clear" w:color="auto" w:fill="FFFFFF"/>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w:t>
      </w:r>
    </w:p>
    <w:p w:rsidR="0040342A" w:rsidRPr="0040342A" w:rsidRDefault="0040342A" w:rsidP="0040342A">
      <w:pPr>
        <w:shd w:val="clear" w:color="auto" w:fill="FFFFFF"/>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xml:space="preserve">       В целях урегулирования политических, социально-экономических и иных процессов на территории </w:t>
      </w:r>
      <w:r w:rsidRPr="004B7F23">
        <w:rPr>
          <w:rFonts w:ascii="Times New Roman" w:eastAsia="Times New Roman" w:hAnsi="Times New Roman" w:cs="Times New Roman"/>
          <w:color w:val="1F282C"/>
          <w:sz w:val="32"/>
          <w:szCs w:val="32"/>
          <w:lang w:eastAsia="ru-RU"/>
        </w:rPr>
        <w:t>Акбаш</w:t>
      </w:r>
      <w:r w:rsidRPr="0040342A">
        <w:rPr>
          <w:rFonts w:ascii="Times New Roman" w:eastAsia="Times New Roman" w:hAnsi="Times New Roman" w:cs="Times New Roman"/>
          <w:color w:val="1F282C"/>
          <w:sz w:val="32"/>
          <w:szCs w:val="32"/>
          <w:lang w:eastAsia="ru-RU"/>
        </w:rPr>
        <w:t>ского сельс</w:t>
      </w:r>
      <w:r w:rsidRPr="004B7F23">
        <w:rPr>
          <w:rFonts w:ascii="Times New Roman" w:eastAsia="Times New Roman" w:hAnsi="Times New Roman" w:cs="Times New Roman"/>
          <w:color w:val="1F282C"/>
          <w:sz w:val="32"/>
          <w:szCs w:val="32"/>
          <w:lang w:eastAsia="ru-RU"/>
        </w:rPr>
        <w:t>кого поселения</w:t>
      </w:r>
      <w:r w:rsidRPr="0040342A">
        <w:rPr>
          <w:rFonts w:ascii="Times New Roman" w:eastAsia="Times New Roman" w:hAnsi="Times New Roman" w:cs="Times New Roman"/>
          <w:color w:val="1F282C"/>
          <w:sz w:val="32"/>
          <w:szCs w:val="32"/>
          <w:lang w:eastAsia="ru-RU"/>
        </w:rPr>
        <w:t xml:space="preserve">, оказывающих влияние на ситуацию в поселении противодействия терроризму, укрепление толерантной среды на основе ценностей многонационального российского общества, принципов соблюдения прав и свобод человека, руководствуясь Федеральным законом от 6 октября 2003 года № 131-ФЗ «Об общих принципах организации местного самоуправления в Российской Федерации», на территории </w:t>
      </w:r>
      <w:r w:rsidR="00194F01">
        <w:rPr>
          <w:rFonts w:ascii="Times New Roman" w:eastAsia="Times New Roman" w:hAnsi="Times New Roman" w:cs="Times New Roman"/>
          <w:color w:val="1F282C"/>
          <w:sz w:val="32"/>
          <w:szCs w:val="32"/>
          <w:lang w:eastAsia="ru-RU"/>
        </w:rPr>
        <w:t xml:space="preserve">Акбашского </w:t>
      </w:r>
      <w:r w:rsidRPr="0040342A">
        <w:rPr>
          <w:rFonts w:ascii="Times New Roman" w:eastAsia="Times New Roman" w:hAnsi="Times New Roman" w:cs="Times New Roman"/>
          <w:color w:val="1F282C"/>
          <w:sz w:val="32"/>
          <w:szCs w:val="32"/>
          <w:lang w:eastAsia="ru-RU"/>
        </w:rPr>
        <w:t>сельского поселения постановлением администрации утвержде</w:t>
      </w:r>
      <w:r w:rsidRPr="004B7F23">
        <w:rPr>
          <w:rFonts w:ascii="Times New Roman" w:eastAsia="Times New Roman" w:hAnsi="Times New Roman" w:cs="Times New Roman"/>
          <w:color w:val="1F282C"/>
          <w:sz w:val="32"/>
          <w:szCs w:val="32"/>
          <w:lang w:eastAsia="ru-RU"/>
        </w:rPr>
        <w:t>н план мероприятий</w:t>
      </w:r>
      <w:r w:rsidR="00BC5464" w:rsidRPr="004B7F23">
        <w:rPr>
          <w:rFonts w:ascii="Times New Roman" w:eastAsia="Times New Roman" w:hAnsi="Times New Roman" w:cs="Times New Roman"/>
          <w:color w:val="1F282C"/>
          <w:sz w:val="32"/>
          <w:szCs w:val="32"/>
          <w:lang w:eastAsia="ru-RU"/>
        </w:rPr>
        <w:t xml:space="preserve"> по</w:t>
      </w:r>
      <w:r w:rsidR="007A0877">
        <w:rPr>
          <w:rFonts w:ascii="Times New Roman" w:eastAsia="Times New Roman" w:hAnsi="Times New Roman" w:cs="Times New Roman"/>
          <w:color w:val="1F282C"/>
          <w:sz w:val="32"/>
          <w:szCs w:val="32"/>
          <w:lang w:eastAsia="ru-RU"/>
        </w:rPr>
        <w:t xml:space="preserve"> </w:t>
      </w:r>
      <w:r w:rsidR="00BC5464" w:rsidRPr="004B7F23">
        <w:rPr>
          <w:rFonts w:ascii="Times New Roman" w:eastAsia="Times New Roman" w:hAnsi="Times New Roman" w:cs="Times New Roman"/>
          <w:color w:val="1F282C"/>
          <w:sz w:val="32"/>
          <w:szCs w:val="32"/>
          <w:lang w:eastAsia="ru-RU"/>
        </w:rPr>
        <w:t>п</w:t>
      </w:r>
      <w:r w:rsidRPr="0040342A">
        <w:rPr>
          <w:rFonts w:ascii="Times New Roman" w:eastAsia="Times New Roman" w:hAnsi="Times New Roman" w:cs="Times New Roman"/>
          <w:color w:val="1F282C"/>
          <w:sz w:val="32"/>
          <w:szCs w:val="32"/>
          <w:lang w:eastAsia="ru-RU"/>
        </w:rPr>
        <w:t>рофилактик</w:t>
      </w:r>
      <w:r w:rsidR="00BC5464" w:rsidRPr="004B7F23">
        <w:rPr>
          <w:rFonts w:ascii="Times New Roman" w:eastAsia="Times New Roman" w:hAnsi="Times New Roman" w:cs="Times New Roman"/>
          <w:color w:val="1F282C"/>
          <w:sz w:val="32"/>
          <w:szCs w:val="32"/>
          <w:lang w:eastAsia="ru-RU"/>
        </w:rPr>
        <w:t>е</w:t>
      </w:r>
      <w:r w:rsidRPr="0040342A">
        <w:rPr>
          <w:rFonts w:ascii="Times New Roman" w:eastAsia="Times New Roman" w:hAnsi="Times New Roman" w:cs="Times New Roman"/>
          <w:color w:val="1F282C"/>
          <w:sz w:val="32"/>
          <w:szCs w:val="32"/>
          <w:lang w:eastAsia="ru-RU"/>
        </w:rPr>
        <w:t xml:space="preserve"> терроризма и экстремизма на территории </w:t>
      </w:r>
      <w:r w:rsidR="00BC5464" w:rsidRPr="004B7F23">
        <w:rPr>
          <w:rFonts w:ascii="Times New Roman" w:eastAsia="Times New Roman" w:hAnsi="Times New Roman" w:cs="Times New Roman"/>
          <w:color w:val="1F282C"/>
          <w:sz w:val="32"/>
          <w:szCs w:val="32"/>
          <w:lang w:eastAsia="ru-RU"/>
        </w:rPr>
        <w:t>Акбаш</w:t>
      </w:r>
      <w:r w:rsidR="00BC5464" w:rsidRPr="0040342A">
        <w:rPr>
          <w:rFonts w:ascii="Times New Roman" w:eastAsia="Times New Roman" w:hAnsi="Times New Roman" w:cs="Times New Roman"/>
          <w:color w:val="1F282C"/>
          <w:sz w:val="32"/>
          <w:szCs w:val="32"/>
          <w:lang w:eastAsia="ru-RU"/>
        </w:rPr>
        <w:t>ского сельс</w:t>
      </w:r>
      <w:r w:rsidR="00BC5464" w:rsidRPr="004B7F23">
        <w:rPr>
          <w:rFonts w:ascii="Times New Roman" w:eastAsia="Times New Roman" w:hAnsi="Times New Roman" w:cs="Times New Roman"/>
          <w:color w:val="1F282C"/>
          <w:sz w:val="32"/>
          <w:szCs w:val="32"/>
          <w:lang w:eastAsia="ru-RU"/>
        </w:rPr>
        <w:t>кого поселения</w:t>
      </w:r>
      <w:r w:rsidRPr="0040342A">
        <w:rPr>
          <w:rFonts w:ascii="Times New Roman" w:eastAsia="Times New Roman" w:hAnsi="Times New Roman" w:cs="Times New Roman"/>
          <w:color w:val="1F282C"/>
          <w:sz w:val="32"/>
          <w:szCs w:val="32"/>
          <w:lang w:eastAsia="ru-RU"/>
        </w:rPr>
        <w:t xml:space="preserve"> на 202</w:t>
      </w:r>
      <w:r w:rsidR="00BC5464" w:rsidRPr="004B7F23">
        <w:rPr>
          <w:rFonts w:ascii="Times New Roman" w:eastAsia="Times New Roman" w:hAnsi="Times New Roman" w:cs="Times New Roman"/>
          <w:color w:val="1F282C"/>
          <w:sz w:val="32"/>
          <w:szCs w:val="32"/>
          <w:lang w:eastAsia="ru-RU"/>
        </w:rPr>
        <w:t>3</w:t>
      </w:r>
      <w:r w:rsidRPr="0040342A">
        <w:rPr>
          <w:rFonts w:ascii="Times New Roman" w:eastAsia="Times New Roman" w:hAnsi="Times New Roman" w:cs="Times New Roman"/>
          <w:color w:val="1F282C"/>
          <w:sz w:val="32"/>
          <w:szCs w:val="32"/>
          <w:lang w:eastAsia="ru-RU"/>
        </w:rPr>
        <w:t xml:space="preserve"> год</w:t>
      </w:r>
      <w:r w:rsidR="00BC5464" w:rsidRPr="004B7F23">
        <w:rPr>
          <w:rFonts w:ascii="Times New Roman" w:eastAsia="Times New Roman" w:hAnsi="Times New Roman" w:cs="Times New Roman"/>
          <w:color w:val="1F282C"/>
          <w:sz w:val="32"/>
          <w:szCs w:val="32"/>
          <w:lang w:eastAsia="ru-RU"/>
        </w:rPr>
        <w:t>.</w:t>
      </w:r>
    </w:p>
    <w:p w:rsidR="0040342A" w:rsidRPr="0040342A" w:rsidRDefault="0040342A" w:rsidP="0040342A">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Основными  целями и задачами  являются:</w:t>
      </w:r>
    </w:p>
    <w:p w:rsidR="0040342A" w:rsidRPr="0040342A" w:rsidRDefault="00BC5464" w:rsidP="0040342A">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color w:val="1F282C"/>
          <w:sz w:val="32"/>
          <w:szCs w:val="32"/>
          <w:lang w:eastAsia="ru-RU"/>
        </w:rPr>
        <w:t xml:space="preserve">- </w:t>
      </w:r>
      <w:r w:rsidR="0040342A" w:rsidRPr="0040342A">
        <w:rPr>
          <w:rFonts w:ascii="Times New Roman" w:eastAsia="Times New Roman" w:hAnsi="Times New Roman" w:cs="Times New Roman"/>
          <w:color w:val="1F282C"/>
          <w:sz w:val="32"/>
          <w:szCs w:val="32"/>
          <w:lang w:eastAsia="ru-RU"/>
        </w:rPr>
        <w:t xml:space="preserve">Обеспечение общественной безопасности граждан </w:t>
      </w:r>
      <w:r w:rsidRPr="004B7F23">
        <w:rPr>
          <w:rFonts w:ascii="Times New Roman" w:eastAsia="Times New Roman" w:hAnsi="Times New Roman" w:cs="Times New Roman"/>
          <w:color w:val="1F282C"/>
          <w:sz w:val="32"/>
          <w:szCs w:val="32"/>
          <w:lang w:eastAsia="ru-RU"/>
        </w:rPr>
        <w:t>Акбаш</w:t>
      </w:r>
      <w:r w:rsidRPr="0040342A">
        <w:rPr>
          <w:rFonts w:ascii="Times New Roman" w:eastAsia="Times New Roman" w:hAnsi="Times New Roman" w:cs="Times New Roman"/>
          <w:color w:val="1F282C"/>
          <w:sz w:val="32"/>
          <w:szCs w:val="32"/>
          <w:lang w:eastAsia="ru-RU"/>
        </w:rPr>
        <w:t>ского сельс</w:t>
      </w:r>
      <w:r w:rsidRPr="004B7F23">
        <w:rPr>
          <w:rFonts w:ascii="Times New Roman" w:eastAsia="Times New Roman" w:hAnsi="Times New Roman" w:cs="Times New Roman"/>
          <w:color w:val="1F282C"/>
          <w:sz w:val="32"/>
          <w:szCs w:val="32"/>
          <w:lang w:eastAsia="ru-RU"/>
        </w:rPr>
        <w:t>кого поселения</w:t>
      </w:r>
      <w:r w:rsidR="0040342A" w:rsidRPr="0040342A">
        <w:rPr>
          <w:rFonts w:ascii="Times New Roman" w:eastAsia="Times New Roman" w:hAnsi="Times New Roman" w:cs="Times New Roman"/>
          <w:color w:val="1F282C"/>
          <w:sz w:val="32"/>
          <w:szCs w:val="32"/>
          <w:lang w:eastAsia="ru-RU"/>
        </w:rPr>
        <w:t>;</w:t>
      </w:r>
    </w:p>
    <w:p w:rsidR="0040342A" w:rsidRPr="0040342A" w:rsidRDefault="00BC5464" w:rsidP="0040342A">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color w:val="1F282C"/>
          <w:sz w:val="32"/>
          <w:szCs w:val="32"/>
          <w:lang w:eastAsia="ru-RU"/>
        </w:rPr>
        <w:t xml:space="preserve">- </w:t>
      </w:r>
      <w:r w:rsidR="0040342A" w:rsidRPr="0040342A">
        <w:rPr>
          <w:rFonts w:ascii="Times New Roman" w:eastAsia="Times New Roman" w:hAnsi="Times New Roman" w:cs="Times New Roman"/>
          <w:color w:val="1F282C"/>
          <w:sz w:val="32"/>
          <w:szCs w:val="32"/>
          <w:lang w:eastAsia="ru-RU"/>
        </w:rPr>
        <w:t>Повышение эффективности предупреждения и совершенствование мер борьбы с терроризмом и экстремизмом;</w:t>
      </w:r>
    </w:p>
    <w:p w:rsidR="0040342A" w:rsidRPr="0040342A" w:rsidRDefault="00BC5464" w:rsidP="00BC5464">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color w:val="1F282C"/>
          <w:sz w:val="32"/>
          <w:szCs w:val="32"/>
          <w:lang w:eastAsia="ru-RU"/>
        </w:rPr>
        <w:t xml:space="preserve">- </w:t>
      </w:r>
      <w:r w:rsidR="0040342A" w:rsidRPr="0040342A">
        <w:rPr>
          <w:rFonts w:ascii="Times New Roman" w:eastAsia="Times New Roman" w:hAnsi="Times New Roman" w:cs="Times New Roman"/>
          <w:color w:val="1F282C"/>
          <w:sz w:val="32"/>
          <w:szCs w:val="32"/>
          <w:lang w:eastAsia="ru-RU"/>
        </w:rPr>
        <w:t>Предупреждение терроризма и экстремизма, в том числе по выявлению и последующему устранению причин и условий, способствующих совершению террористических актов;</w:t>
      </w:r>
    </w:p>
    <w:p w:rsidR="0040342A" w:rsidRPr="0040342A" w:rsidRDefault="00BC5464" w:rsidP="0040342A">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color w:val="1F282C"/>
          <w:sz w:val="32"/>
          <w:szCs w:val="32"/>
          <w:lang w:eastAsia="ru-RU"/>
        </w:rPr>
        <w:t xml:space="preserve">- </w:t>
      </w:r>
      <w:r w:rsidR="0040342A" w:rsidRPr="0040342A">
        <w:rPr>
          <w:rFonts w:ascii="Times New Roman" w:eastAsia="Times New Roman" w:hAnsi="Times New Roman" w:cs="Times New Roman"/>
          <w:color w:val="1F282C"/>
          <w:sz w:val="32"/>
          <w:szCs w:val="32"/>
          <w:lang w:eastAsia="ru-RU"/>
        </w:rPr>
        <w:t>Воспитание культуры толерантности и межнационального согласия;</w:t>
      </w:r>
    </w:p>
    <w:p w:rsidR="0040342A" w:rsidRPr="0040342A" w:rsidRDefault="00BC5464" w:rsidP="00BC5464">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color w:val="1F282C"/>
          <w:sz w:val="32"/>
          <w:szCs w:val="32"/>
          <w:lang w:eastAsia="ru-RU"/>
        </w:rPr>
        <w:t xml:space="preserve">- </w:t>
      </w:r>
      <w:r w:rsidR="0040342A" w:rsidRPr="0040342A">
        <w:rPr>
          <w:rFonts w:ascii="Times New Roman" w:eastAsia="Times New Roman" w:hAnsi="Times New Roman" w:cs="Times New Roman"/>
          <w:color w:val="1F282C"/>
          <w:sz w:val="32"/>
          <w:szCs w:val="32"/>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40342A" w:rsidRDefault="00BC5464" w:rsidP="00BC5464">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sidRPr="004B7F23">
        <w:rPr>
          <w:rFonts w:ascii="Times New Roman" w:eastAsia="Times New Roman" w:hAnsi="Times New Roman" w:cs="Times New Roman"/>
          <w:color w:val="1F282C"/>
          <w:sz w:val="32"/>
          <w:szCs w:val="32"/>
          <w:lang w:eastAsia="ru-RU"/>
        </w:rPr>
        <w:t xml:space="preserve">- </w:t>
      </w:r>
      <w:r w:rsidR="0040342A" w:rsidRPr="0040342A">
        <w:rPr>
          <w:rFonts w:ascii="Times New Roman" w:eastAsia="Times New Roman" w:hAnsi="Times New Roman" w:cs="Times New Roman"/>
          <w:color w:val="1F282C"/>
          <w:sz w:val="32"/>
          <w:szCs w:val="32"/>
          <w:lang w:eastAsia="ru-RU"/>
        </w:rPr>
        <w:t xml:space="preserve">Разработка и реализация в учреждениях </w:t>
      </w:r>
      <w:r w:rsidRPr="004B7F23">
        <w:rPr>
          <w:rFonts w:ascii="Times New Roman" w:eastAsia="Times New Roman" w:hAnsi="Times New Roman" w:cs="Times New Roman"/>
          <w:color w:val="1F282C"/>
          <w:sz w:val="32"/>
          <w:szCs w:val="32"/>
          <w:lang w:eastAsia="ru-RU"/>
        </w:rPr>
        <w:t>культуры</w:t>
      </w:r>
      <w:r w:rsidR="0040342A" w:rsidRPr="0040342A">
        <w:rPr>
          <w:rFonts w:ascii="Times New Roman" w:eastAsia="Times New Roman" w:hAnsi="Times New Roman" w:cs="Times New Roman"/>
          <w:color w:val="1F282C"/>
          <w:sz w:val="32"/>
          <w:szCs w:val="32"/>
          <w:lang w:eastAsia="ru-RU"/>
        </w:rPr>
        <w:t xml:space="preserve">, среднего образования </w:t>
      </w:r>
      <w:r w:rsidRPr="004B7F23">
        <w:rPr>
          <w:rFonts w:ascii="Times New Roman" w:eastAsia="Times New Roman" w:hAnsi="Times New Roman" w:cs="Times New Roman"/>
          <w:color w:val="1F282C"/>
          <w:sz w:val="32"/>
          <w:szCs w:val="32"/>
          <w:lang w:eastAsia="ru-RU"/>
        </w:rPr>
        <w:t>Акбаш</w:t>
      </w:r>
      <w:r w:rsidRPr="0040342A">
        <w:rPr>
          <w:rFonts w:ascii="Times New Roman" w:eastAsia="Times New Roman" w:hAnsi="Times New Roman" w:cs="Times New Roman"/>
          <w:color w:val="1F282C"/>
          <w:sz w:val="32"/>
          <w:szCs w:val="32"/>
          <w:lang w:eastAsia="ru-RU"/>
        </w:rPr>
        <w:t>ского сельс</w:t>
      </w:r>
      <w:r w:rsidRPr="004B7F23">
        <w:rPr>
          <w:rFonts w:ascii="Times New Roman" w:eastAsia="Times New Roman" w:hAnsi="Times New Roman" w:cs="Times New Roman"/>
          <w:color w:val="1F282C"/>
          <w:sz w:val="32"/>
          <w:szCs w:val="32"/>
          <w:lang w:eastAsia="ru-RU"/>
        </w:rPr>
        <w:t>кого поселения</w:t>
      </w:r>
      <w:r w:rsidR="0040342A" w:rsidRPr="0040342A">
        <w:rPr>
          <w:rFonts w:ascii="Times New Roman" w:eastAsia="Times New Roman" w:hAnsi="Times New Roman" w:cs="Times New Roman"/>
          <w:color w:val="1F282C"/>
          <w:sz w:val="32"/>
          <w:szCs w:val="32"/>
          <w:lang w:eastAsia="ru-RU"/>
        </w:rPr>
        <w:t xml:space="preserve"> образовательных программ, направленных на формирование у подрастающего поколения позитивных установок на этническое многообразие.</w:t>
      </w:r>
    </w:p>
    <w:p w:rsidR="00194F01" w:rsidRDefault="00194F01" w:rsidP="00BC5464">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 xml:space="preserve">МО «Акбашское сельское поселение» БМР РТ расположено на юго-востоке республики в 20 километрах от районного центра </w:t>
      </w:r>
      <w:proofErr w:type="spellStart"/>
      <w:r>
        <w:rPr>
          <w:rFonts w:ascii="Times New Roman" w:eastAsia="Times New Roman" w:hAnsi="Times New Roman" w:cs="Times New Roman"/>
          <w:color w:val="1F282C"/>
          <w:sz w:val="32"/>
          <w:szCs w:val="32"/>
          <w:lang w:eastAsia="ru-RU"/>
        </w:rPr>
        <w:t>г.Бугульма</w:t>
      </w:r>
      <w:proofErr w:type="spellEnd"/>
      <w:r>
        <w:rPr>
          <w:rFonts w:ascii="Times New Roman" w:eastAsia="Times New Roman" w:hAnsi="Times New Roman" w:cs="Times New Roman"/>
          <w:color w:val="1F282C"/>
          <w:sz w:val="32"/>
          <w:szCs w:val="32"/>
          <w:lang w:eastAsia="ru-RU"/>
        </w:rPr>
        <w:t xml:space="preserve">, граничит с </w:t>
      </w:r>
      <w:proofErr w:type="spellStart"/>
      <w:r>
        <w:rPr>
          <w:rFonts w:ascii="Times New Roman" w:eastAsia="Times New Roman" w:hAnsi="Times New Roman" w:cs="Times New Roman"/>
          <w:color w:val="1F282C"/>
          <w:sz w:val="32"/>
          <w:szCs w:val="32"/>
          <w:lang w:eastAsia="ru-RU"/>
        </w:rPr>
        <w:t>Зеленорощинским</w:t>
      </w:r>
      <w:proofErr w:type="spellEnd"/>
      <w:r>
        <w:rPr>
          <w:rFonts w:ascii="Times New Roman" w:eastAsia="Times New Roman" w:hAnsi="Times New Roman" w:cs="Times New Roman"/>
          <w:color w:val="1F282C"/>
          <w:sz w:val="32"/>
          <w:szCs w:val="32"/>
          <w:lang w:eastAsia="ru-RU"/>
        </w:rPr>
        <w:t xml:space="preserve">, </w:t>
      </w:r>
      <w:proofErr w:type="spellStart"/>
      <w:r>
        <w:rPr>
          <w:rFonts w:ascii="Times New Roman" w:eastAsia="Times New Roman" w:hAnsi="Times New Roman" w:cs="Times New Roman"/>
          <w:color w:val="1F282C"/>
          <w:sz w:val="32"/>
          <w:szCs w:val="32"/>
          <w:lang w:eastAsia="ru-RU"/>
        </w:rPr>
        <w:t>Вязовским</w:t>
      </w:r>
      <w:proofErr w:type="spellEnd"/>
      <w:r>
        <w:rPr>
          <w:rFonts w:ascii="Times New Roman" w:eastAsia="Times New Roman" w:hAnsi="Times New Roman" w:cs="Times New Roman"/>
          <w:color w:val="1F282C"/>
          <w:sz w:val="32"/>
          <w:szCs w:val="32"/>
          <w:lang w:eastAsia="ru-RU"/>
        </w:rPr>
        <w:t xml:space="preserve"> сельскими </w:t>
      </w:r>
      <w:r>
        <w:rPr>
          <w:rFonts w:ascii="Times New Roman" w:eastAsia="Times New Roman" w:hAnsi="Times New Roman" w:cs="Times New Roman"/>
          <w:color w:val="1F282C"/>
          <w:sz w:val="32"/>
          <w:szCs w:val="32"/>
          <w:lang w:eastAsia="ru-RU"/>
        </w:rPr>
        <w:lastRenderedPageBreak/>
        <w:t xml:space="preserve">поселениями, с </w:t>
      </w:r>
      <w:proofErr w:type="spellStart"/>
      <w:r>
        <w:rPr>
          <w:rFonts w:ascii="Times New Roman" w:eastAsia="Times New Roman" w:hAnsi="Times New Roman" w:cs="Times New Roman"/>
          <w:color w:val="1F282C"/>
          <w:sz w:val="32"/>
          <w:szCs w:val="32"/>
          <w:lang w:eastAsia="ru-RU"/>
        </w:rPr>
        <w:t>Лениногорским</w:t>
      </w:r>
      <w:proofErr w:type="spellEnd"/>
      <w:r>
        <w:rPr>
          <w:rFonts w:ascii="Times New Roman" w:eastAsia="Times New Roman" w:hAnsi="Times New Roman" w:cs="Times New Roman"/>
          <w:color w:val="1F282C"/>
          <w:sz w:val="32"/>
          <w:szCs w:val="32"/>
          <w:lang w:eastAsia="ru-RU"/>
        </w:rPr>
        <w:t xml:space="preserve"> муниципальным районом Оренбургской и Самарской областями.</w:t>
      </w:r>
    </w:p>
    <w:p w:rsidR="00194F01" w:rsidRPr="0040342A" w:rsidRDefault="00194F01" w:rsidP="00BC5464">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В состав Акбаш</w:t>
      </w:r>
      <w:r w:rsidRPr="0040342A">
        <w:rPr>
          <w:rFonts w:ascii="Times New Roman" w:eastAsia="Times New Roman" w:hAnsi="Times New Roman" w:cs="Times New Roman"/>
          <w:color w:val="1F282C"/>
          <w:sz w:val="32"/>
          <w:szCs w:val="32"/>
          <w:lang w:eastAsia="ru-RU"/>
        </w:rPr>
        <w:t>ского сельс</w:t>
      </w:r>
      <w:r>
        <w:rPr>
          <w:rFonts w:ascii="Times New Roman" w:eastAsia="Times New Roman" w:hAnsi="Times New Roman" w:cs="Times New Roman"/>
          <w:color w:val="1F282C"/>
          <w:sz w:val="32"/>
          <w:szCs w:val="32"/>
          <w:lang w:eastAsia="ru-RU"/>
        </w:rPr>
        <w:t>кого поселения входят</w:t>
      </w:r>
      <w:r w:rsidR="0068354F">
        <w:rPr>
          <w:rFonts w:ascii="Times New Roman" w:eastAsia="Times New Roman" w:hAnsi="Times New Roman" w:cs="Times New Roman"/>
          <w:color w:val="1F282C"/>
          <w:sz w:val="32"/>
          <w:szCs w:val="32"/>
          <w:lang w:eastAsia="ru-RU"/>
        </w:rPr>
        <w:t xml:space="preserve"> 3 населенных пункта: п. ж/д </w:t>
      </w:r>
      <w:proofErr w:type="spellStart"/>
      <w:r w:rsidR="0068354F">
        <w:rPr>
          <w:rFonts w:ascii="Times New Roman" w:eastAsia="Times New Roman" w:hAnsi="Times New Roman" w:cs="Times New Roman"/>
          <w:color w:val="1F282C"/>
          <w:sz w:val="32"/>
          <w:szCs w:val="32"/>
          <w:lang w:eastAsia="ru-RU"/>
        </w:rPr>
        <w:t>ст.Акбаш</w:t>
      </w:r>
      <w:proofErr w:type="spellEnd"/>
      <w:r w:rsidR="0068354F">
        <w:rPr>
          <w:rFonts w:ascii="Times New Roman" w:eastAsia="Times New Roman" w:hAnsi="Times New Roman" w:cs="Times New Roman"/>
          <w:color w:val="1F282C"/>
          <w:sz w:val="32"/>
          <w:szCs w:val="32"/>
          <w:lang w:eastAsia="ru-RU"/>
        </w:rPr>
        <w:t xml:space="preserve"> с населением 438 человек, с.Андреевка 150 человек и </w:t>
      </w:r>
      <w:proofErr w:type="spellStart"/>
      <w:r w:rsidR="0068354F">
        <w:rPr>
          <w:rFonts w:ascii="Times New Roman" w:eastAsia="Times New Roman" w:hAnsi="Times New Roman" w:cs="Times New Roman"/>
          <w:color w:val="1F282C"/>
          <w:sz w:val="32"/>
          <w:szCs w:val="32"/>
          <w:lang w:eastAsia="ru-RU"/>
        </w:rPr>
        <w:t>д.Кирилловка</w:t>
      </w:r>
      <w:proofErr w:type="spellEnd"/>
      <w:r w:rsidR="0068354F">
        <w:rPr>
          <w:rFonts w:ascii="Times New Roman" w:eastAsia="Times New Roman" w:hAnsi="Times New Roman" w:cs="Times New Roman"/>
          <w:color w:val="1F282C"/>
          <w:sz w:val="32"/>
          <w:szCs w:val="32"/>
          <w:lang w:eastAsia="ru-RU"/>
        </w:rPr>
        <w:t xml:space="preserve"> 3 человека. На территории нашего поселения в мире</w:t>
      </w:r>
      <w:r w:rsidR="00946B4C">
        <w:rPr>
          <w:rFonts w:ascii="Times New Roman" w:eastAsia="Times New Roman" w:hAnsi="Times New Roman" w:cs="Times New Roman"/>
          <w:color w:val="1F282C"/>
          <w:sz w:val="32"/>
          <w:szCs w:val="32"/>
          <w:lang w:eastAsia="ru-RU"/>
        </w:rPr>
        <w:t xml:space="preserve"> и согласии проживают татары -131 </w:t>
      </w:r>
      <w:proofErr w:type="gramStart"/>
      <w:r w:rsidR="00946B4C">
        <w:rPr>
          <w:rFonts w:ascii="Times New Roman" w:eastAsia="Times New Roman" w:hAnsi="Times New Roman" w:cs="Times New Roman"/>
          <w:color w:val="1F282C"/>
          <w:sz w:val="32"/>
          <w:szCs w:val="32"/>
          <w:lang w:eastAsia="ru-RU"/>
        </w:rPr>
        <w:t>чел</w:t>
      </w:r>
      <w:proofErr w:type="gramEnd"/>
      <w:r w:rsidR="00946B4C">
        <w:rPr>
          <w:rFonts w:ascii="Times New Roman" w:eastAsia="Times New Roman" w:hAnsi="Times New Roman" w:cs="Times New Roman"/>
          <w:color w:val="1F282C"/>
          <w:sz w:val="32"/>
          <w:szCs w:val="32"/>
          <w:lang w:eastAsia="ru-RU"/>
        </w:rPr>
        <w:t>, русские -379</w:t>
      </w:r>
      <w:r w:rsidR="0068354F">
        <w:rPr>
          <w:rFonts w:ascii="Times New Roman" w:eastAsia="Times New Roman" w:hAnsi="Times New Roman" w:cs="Times New Roman"/>
          <w:color w:val="1F282C"/>
          <w:sz w:val="32"/>
          <w:szCs w:val="32"/>
          <w:lang w:eastAsia="ru-RU"/>
        </w:rPr>
        <w:t xml:space="preserve"> чел, </w:t>
      </w:r>
      <w:r w:rsidR="003C7913">
        <w:rPr>
          <w:rFonts w:ascii="Times New Roman" w:eastAsia="Times New Roman" w:hAnsi="Times New Roman" w:cs="Times New Roman"/>
          <w:color w:val="1F282C"/>
          <w:sz w:val="32"/>
          <w:szCs w:val="32"/>
          <w:lang w:eastAsia="ru-RU"/>
        </w:rPr>
        <w:t>мо</w:t>
      </w:r>
      <w:r w:rsidR="00946B4C">
        <w:rPr>
          <w:rFonts w:ascii="Times New Roman" w:eastAsia="Times New Roman" w:hAnsi="Times New Roman" w:cs="Times New Roman"/>
          <w:color w:val="1F282C"/>
          <w:sz w:val="32"/>
          <w:szCs w:val="32"/>
          <w:lang w:eastAsia="ru-RU"/>
        </w:rPr>
        <w:t>рдва -45, чуваши -25, таджики-7, удмурты -2</w:t>
      </w:r>
      <w:r w:rsidR="003C7913">
        <w:rPr>
          <w:rFonts w:ascii="Times New Roman" w:eastAsia="Times New Roman" w:hAnsi="Times New Roman" w:cs="Times New Roman"/>
          <w:color w:val="1F282C"/>
          <w:sz w:val="32"/>
          <w:szCs w:val="32"/>
          <w:lang w:eastAsia="ru-RU"/>
        </w:rPr>
        <w:t>, узбе</w:t>
      </w:r>
      <w:r w:rsidR="006366D3">
        <w:rPr>
          <w:rFonts w:ascii="Times New Roman" w:eastAsia="Times New Roman" w:hAnsi="Times New Roman" w:cs="Times New Roman"/>
          <w:color w:val="1F282C"/>
          <w:sz w:val="32"/>
          <w:szCs w:val="32"/>
          <w:lang w:eastAsia="ru-RU"/>
        </w:rPr>
        <w:t>ки -1, армяне-1</w:t>
      </w:r>
    </w:p>
    <w:p w:rsidR="0040342A" w:rsidRPr="0040342A" w:rsidRDefault="0040342A" w:rsidP="0040342A">
      <w:pPr>
        <w:shd w:val="clear" w:color="auto" w:fill="FFFFFF"/>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xml:space="preserve">        В рамках </w:t>
      </w:r>
      <w:proofErr w:type="gramStart"/>
      <w:r w:rsidRPr="0040342A">
        <w:rPr>
          <w:rFonts w:ascii="Times New Roman" w:eastAsia="Times New Roman" w:hAnsi="Times New Roman" w:cs="Times New Roman"/>
          <w:color w:val="1F282C"/>
          <w:sz w:val="32"/>
          <w:szCs w:val="32"/>
          <w:lang w:eastAsia="ru-RU"/>
        </w:rPr>
        <w:t>реализации  П</w:t>
      </w:r>
      <w:r w:rsidR="00BC5464" w:rsidRPr="004B7F23">
        <w:rPr>
          <w:rFonts w:ascii="Times New Roman" w:eastAsia="Times New Roman" w:hAnsi="Times New Roman" w:cs="Times New Roman"/>
          <w:color w:val="1F282C"/>
          <w:sz w:val="32"/>
          <w:szCs w:val="32"/>
          <w:lang w:eastAsia="ru-RU"/>
        </w:rPr>
        <w:t>лана</w:t>
      </w:r>
      <w:proofErr w:type="gramEnd"/>
      <w:r w:rsidR="003C7913">
        <w:rPr>
          <w:rFonts w:ascii="Times New Roman" w:eastAsia="Times New Roman" w:hAnsi="Times New Roman" w:cs="Times New Roman"/>
          <w:color w:val="1F282C"/>
          <w:sz w:val="32"/>
          <w:szCs w:val="32"/>
          <w:lang w:eastAsia="ru-RU"/>
        </w:rPr>
        <w:t xml:space="preserve"> мероприятий по профилактике терроризма и экстр</w:t>
      </w:r>
      <w:r w:rsidR="008F514F">
        <w:rPr>
          <w:rFonts w:ascii="Times New Roman" w:eastAsia="Times New Roman" w:hAnsi="Times New Roman" w:cs="Times New Roman"/>
          <w:color w:val="1F282C"/>
          <w:sz w:val="32"/>
          <w:szCs w:val="32"/>
          <w:lang w:eastAsia="ru-RU"/>
        </w:rPr>
        <w:t>е</w:t>
      </w:r>
      <w:r w:rsidR="003C7913">
        <w:rPr>
          <w:rFonts w:ascii="Times New Roman" w:eastAsia="Times New Roman" w:hAnsi="Times New Roman" w:cs="Times New Roman"/>
          <w:color w:val="1F282C"/>
          <w:sz w:val="32"/>
          <w:szCs w:val="32"/>
          <w:lang w:eastAsia="ru-RU"/>
        </w:rPr>
        <w:t>мизма</w:t>
      </w:r>
      <w:r w:rsidRPr="0040342A">
        <w:rPr>
          <w:rFonts w:ascii="Times New Roman" w:eastAsia="Times New Roman" w:hAnsi="Times New Roman" w:cs="Times New Roman"/>
          <w:color w:val="1F282C"/>
          <w:sz w:val="32"/>
          <w:szCs w:val="32"/>
          <w:lang w:eastAsia="ru-RU"/>
        </w:rPr>
        <w:t xml:space="preserve"> на территории поселения в 202</w:t>
      </w:r>
      <w:r w:rsidR="00BC5464" w:rsidRPr="004B7F23">
        <w:rPr>
          <w:rFonts w:ascii="Times New Roman" w:eastAsia="Times New Roman" w:hAnsi="Times New Roman" w:cs="Times New Roman"/>
          <w:color w:val="1F282C"/>
          <w:sz w:val="32"/>
          <w:szCs w:val="32"/>
          <w:lang w:eastAsia="ru-RU"/>
        </w:rPr>
        <w:t>3</w:t>
      </w:r>
      <w:r w:rsidRPr="0040342A">
        <w:rPr>
          <w:rFonts w:ascii="Times New Roman" w:eastAsia="Times New Roman" w:hAnsi="Times New Roman" w:cs="Times New Roman"/>
          <w:color w:val="1F282C"/>
          <w:sz w:val="32"/>
          <w:szCs w:val="32"/>
          <w:lang w:eastAsia="ru-RU"/>
        </w:rPr>
        <w:t xml:space="preserve"> году </w:t>
      </w:r>
      <w:r w:rsidR="009A234C">
        <w:rPr>
          <w:rFonts w:ascii="Times New Roman" w:eastAsia="Times New Roman" w:hAnsi="Times New Roman" w:cs="Times New Roman"/>
          <w:color w:val="1F282C"/>
          <w:sz w:val="32"/>
          <w:szCs w:val="32"/>
          <w:lang w:eastAsia="ru-RU"/>
        </w:rPr>
        <w:t xml:space="preserve">совместно с </w:t>
      </w:r>
      <w:r w:rsidR="009A234C" w:rsidRPr="003D63AD">
        <w:rPr>
          <w:sz w:val="32"/>
          <w:szCs w:val="32"/>
        </w:rPr>
        <w:t xml:space="preserve">участковым уполномоченным полиции </w:t>
      </w:r>
      <w:r w:rsidRPr="0040342A">
        <w:rPr>
          <w:rFonts w:ascii="Times New Roman" w:eastAsia="Times New Roman" w:hAnsi="Times New Roman" w:cs="Times New Roman"/>
          <w:color w:val="1F282C"/>
          <w:sz w:val="32"/>
          <w:szCs w:val="32"/>
          <w:lang w:eastAsia="ru-RU"/>
        </w:rPr>
        <w:t>проводились следующие мероприятия:</w:t>
      </w:r>
    </w:p>
    <w:p w:rsidR="0040342A" w:rsidRPr="0040342A" w:rsidRDefault="009A234C" w:rsidP="0040342A">
      <w:pPr>
        <w:shd w:val="clear" w:color="auto" w:fill="FFFFFF"/>
        <w:spacing w:after="0" w:line="240" w:lineRule="auto"/>
        <w:ind w:firstLine="708"/>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w:t>
      </w:r>
      <w:r w:rsidR="0040342A" w:rsidRPr="0040342A">
        <w:rPr>
          <w:rFonts w:ascii="Times New Roman" w:eastAsia="Times New Roman" w:hAnsi="Times New Roman" w:cs="Times New Roman"/>
          <w:color w:val="1F282C"/>
          <w:sz w:val="32"/>
          <w:szCs w:val="32"/>
          <w:lang w:eastAsia="ru-RU"/>
        </w:rPr>
        <w:t xml:space="preserve"> рейды по проверке жилого фонда и мест массового пребывания людей, в ходе которых осуществлялся мониторинг проявлений признаков экстремизма и конфликтных ситуаций между местными жителями различных национальностей. Признаков экстремизма и межнациональных конфликтов в ходе рейдов не выявлено;</w:t>
      </w:r>
    </w:p>
    <w:p w:rsidR="0040342A" w:rsidRPr="0040342A" w:rsidRDefault="0040342A" w:rsidP="0040342A">
      <w:pPr>
        <w:shd w:val="clear" w:color="auto" w:fill="FFFFFF"/>
        <w:spacing w:after="0" w:line="240" w:lineRule="auto"/>
        <w:ind w:firstLine="709"/>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среди населения проводятся мероприятия </w:t>
      </w:r>
      <w:r w:rsidRPr="0040342A">
        <w:rPr>
          <w:rFonts w:ascii="Times New Roman" w:eastAsia="Times New Roman" w:hAnsi="Times New Roman" w:cs="Times New Roman"/>
          <w:color w:val="000000"/>
          <w:sz w:val="32"/>
          <w:szCs w:val="32"/>
          <w:lang w:eastAsia="ru-RU"/>
        </w:rPr>
        <w:t>по информационно-пропагандистскому обеспечению, направленные на предупреждение террористической и экстремистской деятельности, разъясняются суть терроризма и экстремизма и что необходимо предпринять гражданам в случае возникновения ситуации, содержащей признаки экстремистской и террористической направленности;</w:t>
      </w:r>
    </w:p>
    <w:p w:rsidR="0040342A" w:rsidRDefault="0040342A" w:rsidP="0040342A">
      <w:pPr>
        <w:shd w:val="clear" w:color="auto" w:fill="FFFFFF"/>
        <w:spacing w:after="0" w:line="240" w:lineRule="auto"/>
        <w:jc w:val="both"/>
        <w:rPr>
          <w:rFonts w:ascii="Times New Roman" w:eastAsia="Times New Roman" w:hAnsi="Times New Roman" w:cs="Times New Roman"/>
          <w:b/>
          <w:bCs/>
          <w:color w:val="1F282C"/>
          <w:sz w:val="32"/>
          <w:szCs w:val="32"/>
          <w:lang w:eastAsia="ru-RU"/>
        </w:rPr>
      </w:pPr>
      <w:r w:rsidRPr="0040342A">
        <w:rPr>
          <w:rFonts w:ascii="Times New Roman" w:eastAsia="Times New Roman" w:hAnsi="Times New Roman" w:cs="Times New Roman"/>
          <w:b/>
          <w:bCs/>
          <w:color w:val="1F282C"/>
          <w:sz w:val="32"/>
          <w:szCs w:val="32"/>
          <w:lang w:eastAsia="ru-RU"/>
        </w:rPr>
        <w:t>Проведенные мероприятия по антитеррористическому воспитанию за 202</w:t>
      </w:r>
      <w:r w:rsidR="008F514F">
        <w:rPr>
          <w:rFonts w:ascii="Times New Roman" w:eastAsia="Times New Roman" w:hAnsi="Times New Roman" w:cs="Times New Roman"/>
          <w:b/>
          <w:bCs/>
          <w:color w:val="1F282C"/>
          <w:sz w:val="32"/>
          <w:szCs w:val="32"/>
          <w:lang w:eastAsia="ru-RU"/>
        </w:rPr>
        <w:t>3</w:t>
      </w:r>
      <w:r w:rsidRPr="0040342A">
        <w:rPr>
          <w:rFonts w:ascii="Times New Roman" w:eastAsia="Times New Roman" w:hAnsi="Times New Roman" w:cs="Times New Roman"/>
          <w:b/>
          <w:bCs/>
          <w:color w:val="1F282C"/>
          <w:sz w:val="32"/>
          <w:szCs w:val="32"/>
          <w:lang w:eastAsia="ru-RU"/>
        </w:rPr>
        <w:t xml:space="preserve"> год</w:t>
      </w:r>
    </w:p>
    <w:p w:rsidR="006366D3" w:rsidRPr="0040342A" w:rsidRDefault="006366D3" w:rsidP="0040342A">
      <w:pPr>
        <w:shd w:val="clear" w:color="auto" w:fill="FFFFFF"/>
        <w:spacing w:after="0" w:line="240" w:lineRule="auto"/>
        <w:jc w:val="both"/>
        <w:rPr>
          <w:rFonts w:ascii="Times New Roman" w:eastAsia="Times New Roman" w:hAnsi="Times New Roman" w:cs="Times New Roman"/>
          <w:color w:val="1F282C"/>
          <w:sz w:val="32"/>
          <w:szCs w:val="32"/>
          <w:lang w:eastAsia="ru-RU"/>
        </w:rPr>
      </w:pPr>
    </w:p>
    <w:tbl>
      <w:tblPr>
        <w:tblW w:w="9641" w:type="dxa"/>
        <w:tblInd w:w="-176" w:type="dxa"/>
        <w:shd w:val="clear" w:color="auto" w:fill="FFFFFF"/>
        <w:tblCellMar>
          <w:left w:w="0" w:type="dxa"/>
          <w:right w:w="0" w:type="dxa"/>
        </w:tblCellMar>
        <w:tblLook w:val="04A0" w:firstRow="1" w:lastRow="0" w:firstColumn="1" w:lastColumn="0" w:noHBand="0" w:noVBand="1"/>
      </w:tblPr>
      <w:tblGrid>
        <w:gridCol w:w="1832"/>
        <w:gridCol w:w="7809"/>
      </w:tblGrid>
      <w:tr w:rsidR="0040342A" w:rsidRPr="0040342A" w:rsidTr="00413852">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342A" w:rsidRPr="0040342A" w:rsidRDefault="0040342A" w:rsidP="0040342A">
            <w:pPr>
              <w:spacing w:after="0" w:line="240" w:lineRule="auto"/>
              <w:jc w:val="center"/>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Дата</w:t>
            </w:r>
          </w:p>
        </w:tc>
        <w:tc>
          <w:tcPr>
            <w:tcW w:w="7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342A" w:rsidRPr="0040342A" w:rsidRDefault="0040342A" w:rsidP="0040342A">
            <w:pPr>
              <w:spacing w:after="0" w:line="240" w:lineRule="auto"/>
              <w:jc w:val="center"/>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Мероприятие</w:t>
            </w:r>
          </w:p>
        </w:tc>
      </w:tr>
      <w:tr w:rsidR="00BA385F" w:rsidRPr="0040342A" w:rsidTr="00413852">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385F" w:rsidRPr="0040342A" w:rsidRDefault="00BA385F" w:rsidP="00BA385F">
            <w:pPr>
              <w:spacing w:after="0" w:line="240" w:lineRule="auto"/>
              <w:jc w:val="center"/>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26.03.202</w:t>
            </w:r>
            <w:r>
              <w:rPr>
                <w:rFonts w:ascii="Times New Roman" w:eastAsia="Times New Roman" w:hAnsi="Times New Roman" w:cs="Times New Roman"/>
                <w:color w:val="1F282C"/>
                <w:sz w:val="32"/>
                <w:szCs w:val="32"/>
                <w:lang w:eastAsia="ru-RU"/>
              </w:rPr>
              <w:t>3</w:t>
            </w:r>
          </w:p>
        </w:tc>
        <w:tc>
          <w:tcPr>
            <w:tcW w:w="7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«Мы против террора» информационная акция</w:t>
            </w:r>
          </w:p>
          <w:p w:rsidR="00BA385F" w:rsidRPr="0040342A" w:rsidRDefault="00BA385F" w:rsidP="00BA385F">
            <w:pPr>
              <w:spacing w:after="0" w:line="240" w:lineRule="auto"/>
              <w:jc w:val="center"/>
              <w:rPr>
                <w:rFonts w:ascii="Times New Roman" w:eastAsia="Times New Roman" w:hAnsi="Times New Roman" w:cs="Times New Roman"/>
                <w:color w:val="1F282C"/>
                <w:sz w:val="32"/>
                <w:szCs w:val="32"/>
                <w:lang w:eastAsia="ru-RU"/>
              </w:rPr>
            </w:pPr>
          </w:p>
        </w:tc>
      </w:tr>
      <w:tr w:rsidR="00BA385F" w:rsidRPr="0040342A" w:rsidTr="00413852">
        <w:tc>
          <w:tcPr>
            <w:tcW w:w="1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17.06.2023</w:t>
            </w:r>
          </w:p>
        </w:tc>
        <w:tc>
          <w:tcPr>
            <w:tcW w:w="7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Конкурс рисунков на асфальте «Мы рисуем мир»</w:t>
            </w:r>
          </w:p>
        </w:tc>
      </w:tr>
      <w:tr w:rsidR="006366D3" w:rsidRPr="0040342A" w:rsidTr="00413852">
        <w:tc>
          <w:tcPr>
            <w:tcW w:w="1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366D3" w:rsidRDefault="006366D3"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02.09.2023</w:t>
            </w:r>
          </w:p>
        </w:tc>
        <w:tc>
          <w:tcPr>
            <w:tcW w:w="7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366D3" w:rsidRPr="006366D3" w:rsidRDefault="006366D3" w:rsidP="006366D3">
            <w:pPr>
              <w:spacing w:after="0" w:line="240" w:lineRule="auto"/>
              <w:rPr>
                <w:rFonts w:ascii="Times New Roman" w:eastAsia="Calibri" w:hAnsi="Times New Roman" w:cs="Times New Roman"/>
                <w:sz w:val="32"/>
                <w:szCs w:val="32"/>
              </w:rPr>
            </w:pPr>
            <w:r w:rsidRPr="006366D3">
              <w:rPr>
                <w:rFonts w:ascii="Times New Roman" w:eastAsia="Calibri" w:hAnsi="Times New Roman" w:cs="Times New Roman"/>
                <w:sz w:val="32"/>
                <w:szCs w:val="32"/>
              </w:rPr>
              <w:t>Беседа-размышление «Людям планеты – мир без тревоги и слез».</w:t>
            </w:r>
          </w:p>
        </w:tc>
      </w:tr>
      <w:tr w:rsidR="00BA385F" w:rsidRPr="0040342A" w:rsidTr="00413852">
        <w:tc>
          <w:tcPr>
            <w:tcW w:w="1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03.09.2023</w:t>
            </w:r>
          </w:p>
        </w:tc>
        <w:tc>
          <w:tcPr>
            <w:tcW w:w="7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Всероссийская акция «Капля жизни» посвящена Дню солидарности в борьбе с терроризмом.</w:t>
            </w:r>
          </w:p>
        </w:tc>
      </w:tr>
      <w:tr w:rsidR="00413852" w:rsidRPr="0040342A" w:rsidTr="00413852">
        <w:tc>
          <w:tcPr>
            <w:tcW w:w="1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3852" w:rsidRDefault="00413852"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18.10.2023</w:t>
            </w:r>
          </w:p>
        </w:tc>
        <w:tc>
          <w:tcPr>
            <w:tcW w:w="7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852" w:rsidRPr="00413852" w:rsidRDefault="00413852" w:rsidP="00BA385F">
            <w:pPr>
              <w:spacing w:after="0" w:line="240" w:lineRule="auto"/>
              <w:jc w:val="both"/>
              <w:rPr>
                <w:rFonts w:ascii="Times New Roman" w:eastAsia="Times New Roman" w:hAnsi="Times New Roman" w:cs="Times New Roman"/>
                <w:color w:val="1F282C"/>
                <w:sz w:val="32"/>
                <w:szCs w:val="32"/>
                <w:lang w:eastAsia="ru-RU"/>
              </w:rPr>
            </w:pPr>
            <w:r w:rsidRPr="00413852">
              <w:rPr>
                <w:rFonts w:ascii="Times New Roman" w:eastAsia="Times New Roman" w:hAnsi="Times New Roman" w:cs="Times New Roman"/>
                <w:color w:val="555555"/>
                <w:sz w:val="32"/>
                <w:szCs w:val="32"/>
                <w:lang w:eastAsia="ru-RU"/>
              </w:rPr>
              <w:t>Общешкольное родительское собрание по теме «</w:t>
            </w:r>
            <w:r w:rsidRPr="00413852">
              <w:rPr>
                <w:rFonts w:ascii="Times New Roman" w:hAnsi="Times New Roman" w:cs="Times New Roman"/>
                <w:color w:val="333333"/>
                <w:sz w:val="32"/>
                <w:szCs w:val="32"/>
                <w:shd w:val="clear" w:color="auto" w:fill="FFFFFF"/>
              </w:rPr>
              <w:t>Терроризм – угроза обществу» </w:t>
            </w:r>
          </w:p>
        </w:tc>
      </w:tr>
      <w:tr w:rsidR="00BA385F" w:rsidRPr="0040342A" w:rsidTr="00413852">
        <w:tc>
          <w:tcPr>
            <w:tcW w:w="183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Pr>
                <w:rFonts w:ascii="Times New Roman" w:eastAsia="Times New Roman" w:hAnsi="Times New Roman" w:cs="Times New Roman"/>
                <w:color w:val="1F282C"/>
                <w:sz w:val="32"/>
                <w:szCs w:val="32"/>
                <w:lang w:eastAsia="ru-RU"/>
              </w:rPr>
              <w:t>30.11.2023</w:t>
            </w:r>
          </w:p>
        </w:tc>
        <w:tc>
          <w:tcPr>
            <w:tcW w:w="78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BA385F" w:rsidRPr="0040342A" w:rsidRDefault="00BA385F" w:rsidP="00BA385F">
            <w:pPr>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xml:space="preserve">Профилактическая беседа </w:t>
            </w:r>
            <w:r>
              <w:rPr>
                <w:rFonts w:ascii="Times New Roman" w:eastAsia="Times New Roman" w:hAnsi="Times New Roman" w:cs="Times New Roman"/>
                <w:color w:val="1F282C"/>
                <w:sz w:val="32"/>
                <w:szCs w:val="32"/>
                <w:lang w:eastAsia="ru-RU"/>
              </w:rPr>
              <w:t>«Мы против террора»</w:t>
            </w:r>
          </w:p>
        </w:tc>
      </w:tr>
      <w:tr w:rsidR="006366D3" w:rsidRPr="0040342A" w:rsidTr="00413852">
        <w:tc>
          <w:tcPr>
            <w:tcW w:w="183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6366D3" w:rsidRDefault="006366D3" w:rsidP="00BA385F">
            <w:pPr>
              <w:spacing w:after="0" w:line="240" w:lineRule="auto"/>
              <w:jc w:val="both"/>
              <w:rPr>
                <w:rFonts w:ascii="Times New Roman" w:eastAsia="Times New Roman" w:hAnsi="Times New Roman" w:cs="Times New Roman"/>
                <w:color w:val="1F282C"/>
                <w:sz w:val="32"/>
                <w:szCs w:val="32"/>
                <w:lang w:eastAsia="ru-RU"/>
              </w:rPr>
            </w:pPr>
          </w:p>
        </w:tc>
        <w:tc>
          <w:tcPr>
            <w:tcW w:w="7809" w:type="dxa"/>
            <w:tcBorders>
              <w:top w:val="nil"/>
              <w:left w:val="nil"/>
              <w:bottom w:val="nil"/>
              <w:right w:val="single" w:sz="8" w:space="0" w:color="auto"/>
            </w:tcBorders>
            <w:shd w:val="clear" w:color="auto" w:fill="FFFFFF"/>
            <w:tcMar>
              <w:top w:w="0" w:type="dxa"/>
              <w:left w:w="108" w:type="dxa"/>
              <w:bottom w:w="0" w:type="dxa"/>
              <w:right w:w="108" w:type="dxa"/>
            </w:tcMar>
          </w:tcPr>
          <w:p w:rsidR="006366D3" w:rsidRPr="0040342A" w:rsidRDefault="006366D3" w:rsidP="00BA385F">
            <w:pPr>
              <w:spacing w:after="0" w:line="240" w:lineRule="auto"/>
              <w:jc w:val="both"/>
              <w:rPr>
                <w:rFonts w:ascii="Times New Roman" w:eastAsia="Times New Roman" w:hAnsi="Times New Roman" w:cs="Times New Roman"/>
                <w:color w:val="1F282C"/>
                <w:sz w:val="32"/>
                <w:szCs w:val="32"/>
                <w:lang w:eastAsia="ru-RU"/>
              </w:rPr>
            </w:pPr>
          </w:p>
        </w:tc>
      </w:tr>
    </w:tbl>
    <w:p w:rsidR="006366D3" w:rsidRDefault="006366D3" w:rsidP="0040342A">
      <w:pPr>
        <w:shd w:val="clear" w:color="auto" w:fill="FFFFFF"/>
        <w:spacing w:after="0" w:line="240" w:lineRule="auto"/>
        <w:jc w:val="both"/>
        <w:rPr>
          <w:rFonts w:ascii="Times New Roman" w:eastAsia="Times New Roman" w:hAnsi="Times New Roman" w:cs="Times New Roman"/>
          <w:b/>
          <w:bCs/>
          <w:color w:val="1F282C"/>
          <w:sz w:val="32"/>
          <w:szCs w:val="32"/>
          <w:lang w:eastAsia="ru-RU"/>
        </w:rPr>
      </w:pPr>
    </w:p>
    <w:p w:rsidR="0040342A" w:rsidRPr="0040342A" w:rsidRDefault="0040342A" w:rsidP="0040342A">
      <w:pPr>
        <w:shd w:val="clear" w:color="auto" w:fill="FFFFFF"/>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b/>
          <w:bCs/>
          <w:color w:val="1F282C"/>
          <w:sz w:val="32"/>
          <w:szCs w:val="32"/>
          <w:lang w:eastAsia="ru-RU"/>
        </w:rPr>
        <w:t xml:space="preserve">Проведено: </w:t>
      </w:r>
      <w:r w:rsidR="00946B4C">
        <w:rPr>
          <w:rFonts w:ascii="Times New Roman" w:eastAsia="Times New Roman" w:hAnsi="Times New Roman" w:cs="Times New Roman"/>
          <w:b/>
          <w:bCs/>
          <w:color w:val="1F282C"/>
          <w:sz w:val="32"/>
          <w:szCs w:val="32"/>
          <w:lang w:eastAsia="ru-RU"/>
        </w:rPr>
        <w:t>6</w:t>
      </w:r>
      <w:r w:rsidRPr="0040342A">
        <w:rPr>
          <w:rFonts w:ascii="Times New Roman" w:eastAsia="Times New Roman" w:hAnsi="Times New Roman" w:cs="Times New Roman"/>
          <w:b/>
          <w:bCs/>
          <w:color w:val="1F282C"/>
          <w:sz w:val="32"/>
          <w:szCs w:val="32"/>
          <w:lang w:eastAsia="ru-RU"/>
        </w:rPr>
        <w:t xml:space="preserve"> мероприяти</w:t>
      </w:r>
      <w:r w:rsidR="00946B4C">
        <w:rPr>
          <w:rFonts w:ascii="Times New Roman" w:eastAsia="Times New Roman" w:hAnsi="Times New Roman" w:cs="Times New Roman"/>
          <w:b/>
          <w:bCs/>
          <w:color w:val="1F282C"/>
          <w:sz w:val="32"/>
          <w:szCs w:val="32"/>
          <w:lang w:eastAsia="ru-RU"/>
        </w:rPr>
        <w:t>й</w:t>
      </w:r>
      <w:r w:rsidRPr="0040342A">
        <w:rPr>
          <w:rFonts w:ascii="Times New Roman" w:eastAsia="Times New Roman" w:hAnsi="Times New Roman" w:cs="Times New Roman"/>
          <w:b/>
          <w:bCs/>
          <w:color w:val="1F282C"/>
          <w:sz w:val="32"/>
          <w:szCs w:val="32"/>
          <w:lang w:eastAsia="ru-RU"/>
        </w:rPr>
        <w:t>, 9</w:t>
      </w:r>
      <w:r w:rsidR="00BA385F">
        <w:rPr>
          <w:rFonts w:ascii="Times New Roman" w:eastAsia="Times New Roman" w:hAnsi="Times New Roman" w:cs="Times New Roman"/>
          <w:b/>
          <w:bCs/>
          <w:color w:val="1F282C"/>
          <w:sz w:val="32"/>
          <w:szCs w:val="32"/>
          <w:lang w:eastAsia="ru-RU"/>
        </w:rPr>
        <w:t>1</w:t>
      </w:r>
      <w:r w:rsidRPr="0040342A">
        <w:rPr>
          <w:rFonts w:ascii="Times New Roman" w:eastAsia="Times New Roman" w:hAnsi="Times New Roman" w:cs="Times New Roman"/>
          <w:b/>
          <w:bCs/>
          <w:color w:val="1F282C"/>
          <w:sz w:val="32"/>
          <w:szCs w:val="32"/>
          <w:lang w:eastAsia="ru-RU"/>
        </w:rPr>
        <w:t>  посетител</w:t>
      </w:r>
      <w:r w:rsidR="00BA385F">
        <w:rPr>
          <w:rFonts w:ascii="Times New Roman" w:eastAsia="Times New Roman" w:hAnsi="Times New Roman" w:cs="Times New Roman"/>
          <w:b/>
          <w:bCs/>
          <w:color w:val="1F282C"/>
          <w:sz w:val="32"/>
          <w:szCs w:val="32"/>
          <w:lang w:eastAsia="ru-RU"/>
        </w:rPr>
        <w:t>ь</w:t>
      </w:r>
    </w:p>
    <w:p w:rsidR="0040342A" w:rsidRPr="0040342A" w:rsidRDefault="0040342A" w:rsidP="0040342A">
      <w:pPr>
        <w:shd w:val="clear" w:color="auto" w:fill="FFFFFF"/>
        <w:spacing w:after="0" w:line="240" w:lineRule="auto"/>
        <w:ind w:firstLine="709"/>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000000"/>
          <w:sz w:val="32"/>
          <w:szCs w:val="32"/>
          <w:lang w:eastAsia="ru-RU"/>
        </w:rPr>
        <w:t>- в целях организации информирования граждан в каждом населенном пункте сельского поселения установлены информационные стенды, посредством которых проводится профилактическая работа: размещаются различного рода памятки и листовки антитеррористической направленности;</w:t>
      </w:r>
    </w:p>
    <w:p w:rsidR="0040342A" w:rsidRPr="0040342A" w:rsidRDefault="0040342A" w:rsidP="0040342A">
      <w:pPr>
        <w:shd w:val="clear" w:color="auto" w:fill="FFFFFF"/>
        <w:spacing w:after="0" w:line="240" w:lineRule="auto"/>
        <w:ind w:firstLine="709"/>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000000"/>
          <w:sz w:val="32"/>
          <w:szCs w:val="32"/>
          <w:lang w:eastAsia="ru-RU"/>
        </w:rPr>
        <w:t>- систематически проводятся проверки заброшенных зданий (строений) на территории поселения. Во время осмотра (мониторинга) территории поселения фактов складирования запрещенных средств не выявлено. Администрацией сельского поселения постоянно ведется работа по выявлению бесхозяйных домовладений, в которых возможно незаконное проживание людей;</w:t>
      </w:r>
    </w:p>
    <w:p w:rsidR="0040342A" w:rsidRPr="0040342A" w:rsidRDefault="0040342A" w:rsidP="0040342A">
      <w:pPr>
        <w:shd w:val="clear" w:color="auto" w:fill="FFFFFF"/>
        <w:spacing w:after="0" w:line="240" w:lineRule="auto"/>
        <w:ind w:firstLine="709"/>
        <w:jc w:val="both"/>
        <w:rPr>
          <w:rFonts w:ascii="Times New Roman" w:eastAsia="Times New Roman" w:hAnsi="Times New Roman" w:cs="Times New Roman"/>
          <w:color w:val="1F282C"/>
          <w:sz w:val="32"/>
          <w:szCs w:val="32"/>
          <w:lang w:eastAsia="ru-RU"/>
        </w:rPr>
      </w:pPr>
    </w:p>
    <w:p w:rsidR="0040342A" w:rsidRPr="0040342A" w:rsidRDefault="0040342A" w:rsidP="0040342A">
      <w:pPr>
        <w:shd w:val="clear" w:color="auto" w:fill="FFFFFF"/>
        <w:spacing w:after="0" w:line="240" w:lineRule="auto"/>
        <w:ind w:firstLine="709"/>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Кроме того, за отчётный период в учреждениях с массовым пребыванием людей (</w:t>
      </w:r>
      <w:bookmarkStart w:id="0" w:name="_GoBack"/>
      <w:bookmarkEnd w:id="0"/>
      <w:r w:rsidRPr="0040342A">
        <w:rPr>
          <w:rFonts w:ascii="Times New Roman" w:eastAsia="Times New Roman" w:hAnsi="Times New Roman" w:cs="Times New Roman"/>
          <w:color w:val="1F282C"/>
          <w:sz w:val="32"/>
          <w:szCs w:val="32"/>
          <w:lang w:eastAsia="ru-RU"/>
        </w:rPr>
        <w:t xml:space="preserve">школа, дом культуры), расположенных на территории сельского поселения, проведены инструктажи работников об усилении бдительности, порядке действий в случае возникновения угрозы или совершения террористического акта. </w:t>
      </w:r>
    </w:p>
    <w:p w:rsidR="0040342A" w:rsidRPr="0040342A" w:rsidRDefault="0040342A" w:rsidP="0040342A">
      <w:pPr>
        <w:shd w:val="clear" w:color="auto" w:fill="FFFFFF"/>
        <w:spacing w:after="0" w:line="240" w:lineRule="auto"/>
        <w:ind w:firstLine="709"/>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xml:space="preserve">На информационных стендах организаций и учреждений размещаются и систематически обновляются наглядные агитационные материалы </w:t>
      </w:r>
      <w:proofErr w:type="spellStart"/>
      <w:r w:rsidRPr="0040342A">
        <w:rPr>
          <w:rFonts w:ascii="Times New Roman" w:eastAsia="Times New Roman" w:hAnsi="Times New Roman" w:cs="Times New Roman"/>
          <w:color w:val="1F282C"/>
          <w:sz w:val="32"/>
          <w:szCs w:val="32"/>
          <w:lang w:eastAsia="ru-RU"/>
        </w:rPr>
        <w:t>антиэкстремистской</w:t>
      </w:r>
      <w:proofErr w:type="spellEnd"/>
      <w:r w:rsidRPr="0040342A">
        <w:rPr>
          <w:rFonts w:ascii="Times New Roman" w:eastAsia="Times New Roman" w:hAnsi="Times New Roman" w:cs="Times New Roman"/>
          <w:color w:val="1F282C"/>
          <w:sz w:val="32"/>
          <w:szCs w:val="32"/>
          <w:lang w:eastAsia="ru-RU"/>
        </w:rPr>
        <w:t xml:space="preserve"> и антитеррористической направленности.</w:t>
      </w:r>
    </w:p>
    <w:p w:rsidR="0040342A" w:rsidRPr="0040342A" w:rsidRDefault="0040342A" w:rsidP="0040342A">
      <w:pPr>
        <w:shd w:val="clear" w:color="auto" w:fill="FFFFFF"/>
        <w:spacing w:after="0" w:line="240" w:lineRule="auto"/>
        <w:jc w:val="both"/>
        <w:rPr>
          <w:rFonts w:ascii="Times New Roman" w:eastAsia="Times New Roman" w:hAnsi="Times New Roman" w:cs="Times New Roman"/>
          <w:color w:val="1F282C"/>
          <w:sz w:val="32"/>
          <w:szCs w:val="32"/>
          <w:lang w:eastAsia="ru-RU"/>
        </w:rPr>
      </w:pPr>
      <w:r w:rsidRPr="0040342A">
        <w:rPr>
          <w:rFonts w:ascii="Times New Roman" w:eastAsia="Times New Roman" w:hAnsi="Times New Roman" w:cs="Times New Roman"/>
          <w:color w:val="1F282C"/>
          <w:sz w:val="32"/>
          <w:szCs w:val="32"/>
          <w:lang w:eastAsia="ru-RU"/>
        </w:rPr>
        <w:t>            В 202</w:t>
      </w:r>
      <w:r w:rsidR="004B7F23">
        <w:rPr>
          <w:rFonts w:ascii="Times New Roman" w:eastAsia="Times New Roman" w:hAnsi="Times New Roman" w:cs="Times New Roman"/>
          <w:color w:val="1F282C"/>
          <w:sz w:val="32"/>
          <w:szCs w:val="32"/>
          <w:lang w:eastAsia="ru-RU"/>
        </w:rPr>
        <w:t>3</w:t>
      </w:r>
      <w:r w:rsidRPr="0040342A">
        <w:rPr>
          <w:rFonts w:ascii="Times New Roman" w:eastAsia="Times New Roman" w:hAnsi="Times New Roman" w:cs="Times New Roman"/>
          <w:color w:val="1F282C"/>
          <w:sz w:val="32"/>
          <w:szCs w:val="32"/>
          <w:lang w:eastAsia="ru-RU"/>
        </w:rPr>
        <w:t xml:space="preserve"> году социальная и общественно-политическая обстановка на территории сельского поселения характеризуется как стабильная, управляемая и контролируемая. Актов террористической направленности, а также преступлений террористического характера на территории поселения не было. Конфликтов на межнациональной почве и тенденций к их возникновению не зафиксировано.</w:t>
      </w:r>
    </w:p>
    <w:p w:rsidR="000205F5" w:rsidRPr="004B7F23" w:rsidRDefault="000205F5">
      <w:pPr>
        <w:rPr>
          <w:rFonts w:ascii="Times New Roman" w:hAnsi="Times New Roman" w:cs="Times New Roman"/>
          <w:sz w:val="32"/>
          <w:szCs w:val="32"/>
        </w:rPr>
      </w:pPr>
    </w:p>
    <w:sectPr w:rsidR="000205F5" w:rsidRPr="004B7F23" w:rsidSect="00EB5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B002F"/>
    <w:rsid w:val="000205F5"/>
    <w:rsid w:val="001577D6"/>
    <w:rsid w:val="00194F01"/>
    <w:rsid w:val="003C7913"/>
    <w:rsid w:val="0040342A"/>
    <w:rsid w:val="00413852"/>
    <w:rsid w:val="004B7F23"/>
    <w:rsid w:val="00570BB5"/>
    <w:rsid w:val="005D75D8"/>
    <w:rsid w:val="006366D3"/>
    <w:rsid w:val="0068354F"/>
    <w:rsid w:val="007A0877"/>
    <w:rsid w:val="008C5591"/>
    <w:rsid w:val="008F514F"/>
    <w:rsid w:val="00946B4C"/>
    <w:rsid w:val="009A234C"/>
    <w:rsid w:val="00BA385F"/>
    <w:rsid w:val="00BC5464"/>
    <w:rsid w:val="00EB002F"/>
    <w:rsid w:val="00EB5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61A"/>
  <w15:docId w15:val="{5701000E-7097-4344-B309-6DDD64C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342A"/>
    <w:rPr>
      <w:b/>
      <w:bCs/>
    </w:rPr>
  </w:style>
  <w:style w:type="paragraph" w:styleId="a5">
    <w:name w:val="List Paragraph"/>
    <w:basedOn w:val="a"/>
    <w:uiPriority w:val="34"/>
    <w:qFormat/>
    <w:rsid w:val="0040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0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55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5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Разгат</dc:creator>
  <cp:keywords/>
  <dc:description/>
  <cp:lastModifiedBy>Акбаш</cp:lastModifiedBy>
  <cp:revision>15</cp:revision>
  <cp:lastPrinted>2023-11-16T05:14:00Z</cp:lastPrinted>
  <dcterms:created xsi:type="dcterms:W3CDTF">2023-11-09T11:40:00Z</dcterms:created>
  <dcterms:modified xsi:type="dcterms:W3CDTF">2023-11-16T05:16:00Z</dcterms:modified>
</cp:coreProperties>
</file>